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98" w:rsidRPr="00692F62" w:rsidRDefault="00FA69B0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黑体"/>
          <w:b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b/>
          <w:color w:val="000000"/>
          <w:szCs w:val="24"/>
          <w:shd w:val="clear" w:color="auto" w:fill="FFFFFF"/>
        </w:rPr>
        <w:t>附件1：2019年日照市职业技能大赛电子竞技赛项</w:t>
      </w:r>
      <w:r w:rsidRPr="00385CB5">
        <w:rPr>
          <w:rFonts w:ascii="仿宋" w:eastAsia="仿宋" w:hAnsi="仿宋" w:cs="黑体" w:hint="eastAsia"/>
          <w:b/>
          <w:color w:val="000000"/>
          <w:szCs w:val="24"/>
          <w:shd w:val="clear" w:color="auto" w:fill="FFFFFF"/>
        </w:rPr>
        <w:t>时间、报名方式、竞赛内容等说明</w:t>
      </w:r>
    </w:p>
    <w:p w:rsidR="005B7098" w:rsidRPr="00385CB5" w:rsidRDefault="00FA69B0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微软雅黑"/>
          <w:b/>
          <w:color w:val="212121"/>
          <w:szCs w:val="24"/>
        </w:rPr>
      </w:pPr>
      <w:r w:rsidRPr="00385CB5">
        <w:rPr>
          <w:rFonts w:ascii="仿宋" w:eastAsia="仿宋" w:hAnsi="仿宋" w:cs="黑体" w:hint="eastAsia"/>
          <w:b/>
          <w:color w:val="000000"/>
          <w:szCs w:val="24"/>
          <w:shd w:val="clear" w:color="auto" w:fill="FFFFFF"/>
        </w:rPr>
        <w:t>竞赛时间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2"/>
        <w:rPr>
          <w:rFonts w:ascii="仿宋" w:eastAsia="仿宋" w:hAnsi="仿宋" w:cs="微软雅黑"/>
          <w:color w:val="212121"/>
          <w:szCs w:val="24"/>
        </w:rPr>
      </w:pPr>
      <w:r w:rsidRPr="00385CB5">
        <w:rPr>
          <w:rFonts w:ascii="仿宋" w:eastAsia="仿宋" w:hAnsi="仿宋" w:cs="楷体_GB2312"/>
          <w:b/>
          <w:color w:val="000000"/>
          <w:szCs w:val="24"/>
          <w:shd w:val="clear" w:color="auto" w:fill="FFFFFF"/>
        </w:rPr>
        <w:t>（一）选拔赛。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6月15日前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，以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参赛单位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为单位进行选拔,推荐优秀选手参加决赛。</w:t>
      </w:r>
    </w:p>
    <w:p w:rsidR="005B7098" w:rsidRPr="00692F62" w:rsidRDefault="00FA69B0" w:rsidP="00692F6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2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楷体_GB2312"/>
          <w:b/>
          <w:color w:val="000000"/>
          <w:szCs w:val="24"/>
          <w:shd w:val="clear" w:color="auto" w:fill="FFFFFF"/>
        </w:rPr>
        <w:t>（二）决赛。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拟于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6月下旬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在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日照市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技师学院举行，具体时间另行通知。</w:t>
      </w:r>
    </w:p>
    <w:p w:rsidR="005B7098" w:rsidRPr="00385CB5" w:rsidRDefault="00FA69B0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微软雅黑"/>
          <w:b/>
          <w:color w:val="212121"/>
          <w:szCs w:val="24"/>
        </w:rPr>
      </w:pPr>
      <w:r w:rsidRPr="00385CB5">
        <w:rPr>
          <w:rFonts w:ascii="仿宋" w:eastAsia="仿宋" w:hAnsi="仿宋" w:cs="黑体" w:hint="eastAsia"/>
          <w:b/>
          <w:color w:val="000000"/>
          <w:szCs w:val="24"/>
          <w:shd w:val="clear" w:color="auto" w:fill="FFFFFF"/>
        </w:rPr>
        <w:t>报名方式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（一）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各参赛队将《201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9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年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日照市职业技能竞赛电子竞技赛项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报名表》《201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9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年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日照市职业技能竞赛电子竞技赛项报名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汇总表》（附件2、3盖章扫描PDF版和Word电子版）于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2019年6月15日</w:t>
      </w:r>
      <w:r w:rsidR="00692F62">
        <w:rPr>
          <w:rFonts w:ascii="仿宋" w:eastAsia="仿宋" w:hAnsi="仿宋" w:cs="仿宋_GB2312"/>
          <w:color w:val="000000"/>
          <w:szCs w:val="24"/>
          <w:shd w:val="clear" w:color="auto" w:fill="FFFFFF"/>
        </w:rPr>
        <w:t>前发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至报名邮箱，逾期不再受理。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微软雅黑"/>
          <w:color w:val="212121"/>
          <w:szCs w:val="24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（二）参赛选手与教练员需提交1寸免冠电子照片，照片格式一律采用.JPG格式。文件名用本人姓名+身份证号，参赛单位将本单位人员照片统一打包发送至报名邮箱。</w:t>
      </w:r>
    </w:p>
    <w:p w:rsidR="005B7098" w:rsidRPr="00385CB5" w:rsidRDefault="00FA69B0" w:rsidP="00692F6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FF0000"/>
          <w:szCs w:val="24"/>
          <w:shd w:val="clear" w:color="auto" w:fill="FFFFFF"/>
        </w:rPr>
      </w:pPr>
      <w:r w:rsidRPr="00385CB5">
        <w:rPr>
          <w:rFonts w:ascii="仿宋" w:eastAsia="仿宋" w:hAnsi="仿宋" w:cs="仿宋_GB2312"/>
          <w:color w:val="FF0000"/>
          <w:szCs w:val="24"/>
          <w:shd w:val="clear" w:color="auto" w:fill="FFFFFF"/>
        </w:rPr>
        <w:t>选手报到时须提供身份证</w:t>
      </w:r>
      <w:r w:rsidRPr="00385CB5">
        <w:rPr>
          <w:rFonts w:ascii="仿宋" w:eastAsia="仿宋" w:hAnsi="仿宋" w:cs="仿宋_GB2312" w:hint="eastAsia"/>
          <w:color w:val="FF0000"/>
          <w:szCs w:val="24"/>
          <w:shd w:val="clear" w:color="auto" w:fill="FFFFFF"/>
        </w:rPr>
        <w:t>。学生组选手提供</w:t>
      </w:r>
      <w:r w:rsidRPr="00385CB5">
        <w:rPr>
          <w:rFonts w:ascii="仿宋" w:eastAsia="仿宋" w:hAnsi="仿宋" w:cs="仿宋_GB2312"/>
          <w:color w:val="FF0000"/>
          <w:szCs w:val="24"/>
          <w:shd w:val="clear" w:color="auto" w:fill="FFFFFF"/>
        </w:rPr>
        <w:t>学生证（或在校学籍证明）</w:t>
      </w:r>
      <w:r w:rsidRPr="00385CB5">
        <w:rPr>
          <w:rFonts w:ascii="仿宋" w:eastAsia="仿宋" w:hAnsi="仿宋" w:cs="仿宋_GB2312" w:hint="eastAsia"/>
          <w:color w:val="FF0000"/>
          <w:szCs w:val="24"/>
          <w:shd w:val="clear" w:color="auto" w:fill="FFFFFF"/>
        </w:rPr>
        <w:t>，职业组选手提供单位盖章证明材料</w:t>
      </w:r>
      <w:r w:rsidRPr="00385CB5">
        <w:rPr>
          <w:rFonts w:ascii="仿宋" w:eastAsia="仿宋" w:hAnsi="仿宋" w:cs="仿宋_GB2312"/>
          <w:color w:val="FF0000"/>
          <w:szCs w:val="24"/>
          <w:shd w:val="clear" w:color="auto" w:fill="FFFFFF"/>
        </w:rPr>
        <w:t>。</w:t>
      </w:r>
    </w:p>
    <w:p w:rsidR="005B7098" w:rsidRPr="00385CB5" w:rsidRDefault="00FA69B0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黑体"/>
          <w:b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黑体" w:hint="eastAsia"/>
          <w:b/>
          <w:color w:val="000000"/>
          <w:szCs w:val="24"/>
          <w:shd w:val="clear" w:color="auto" w:fill="FFFFFF"/>
        </w:rPr>
        <w:t>参赛对象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2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楷体_GB2312" w:hint="eastAsia"/>
          <w:b/>
          <w:color w:val="000000"/>
          <w:szCs w:val="24"/>
        </w:rPr>
        <w:t>（一）职业组：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日照市区域内电子竞技职业俱乐部队员、各学校教师、企事业单位工作人员等。职业组比赛项目为：王者荣耀、dota1。</w:t>
      </w:r>
      <w:r w:rsidRPr="00385CB5">
        <w:rPr>
          <w:rFonts w:ascii="仿宋" w:eastAsia="仿宋" w:hAnsi="仿宋" w:cs="仿宋_GB2312" w:hint="eastAsia"/>
          <w:color w:val="FF0000"/>
          <w:szCs w:val="24"/>
          <w:shd w:val="clear" w:color="auto" w:fill="FFFFFF"/>
        </w:rPr>
        <w:t>团体赛不可跨单位组队参加，同一单位相同参赛项目参赛队不超过1支。王者荣耀职业组不限单位，组齐五人即可参赛</w:t>
      </w:r>
    </w:p>
    <w:p w:rsidR="005B7098" w:rsidRPr="00692F62" w:rsidRDefault="00FA69B0" w:rsidP="00692F6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2"/>
        <w:rPr>
          <w:rFonts w:ascii="仿宋" w:eastAsia="仿宋" w:hAnsi="仿宋" w:cs="仿宋_GB2312"/>
          <w:color w:val="FF0000"/>
          <w:szCs w:val="24"/>
          <w:shd w:val="clear" w:color="auto" w:fill="FFFFFF"/>
        </w:rPr>
      </w:pPr>
      <w:r w:rsidRPr="00385CB5">
        <w:rPr>
          <w:rFonts w:ascii="仿宋" w:eastAsia="仿宋" w:hAnsi="仿宋" w:cs="楷体_GB2312" w:hint="eastAsia"/>
          <w:b/>
          <w:color w:val="000000"/>
          <w:szCs w:val="24"/>
        </w:rPr>
        <w:t>（二）学生组：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日照市区域内的本科院校、高职高专院校、技工院校、中职学校中思想品德优秀、学习能力强、身体素质好，有较高的电子竞技水平，具备较好的心理素质和较强的应变能力的学生。学生组比赛项目：王者荣耀、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lastRenderedPageBreak/>
        <w:t>英雄联盟、穿越火线、炉石传说、电竞解说。</w:t>
      </w:r>
      <w:r w:rsidRPr="00385CB5">
        <w:rPr>
          <w:rFonts w:ascii="仿宋" w:eastAsia="仿宋" w:hAnsi="仿宋" w:cs="仿宋_GB2312" w:hint="eastAsia"/>
          <w:color w:val="FF0000"/>
          <w:szCs w:val="24"/>
          <w:shd w:val="clear" w:color="auto" w:fill="FFFFFF"/>
        </w:rPr>
        <w:t>团体赛不得跨校组队，同一学校相同项目参赛队不超过1支；个人赛同一学校相同项目参赛人数不超过2人。</w:t>
      </w:r>
    </w:p>
    <w:p w:rsidR="005B7098" w:rsidRPr="00385CB5" w:rsidRDefault="00FA69B0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微软雅黑"/>
          <w:b/>
          <w:color w:val="212121"/>
          <w:szCs w:val="24"/>
        </w:rPr>
      </w:pPr>
      <w:r w:rsidRPr="00385CB5">
        <w:rPr>
          <w:rFonts w:ascii="仿宋" w:eastAsia="仿宋" w:hAnsi="仿宋" w:cs="黑体" w:hint="eastAsia"/>
          <w:b/>
          <w:color w:val="000000"/>
          <w:szCs w:val="24"/>
          <w:shd w:val="clear" w:color="auto" w:fill="FFFFFF"/>
        </w:rPr>
        <w:t>竞赛内容</w:t>
      </w:r>
    </w:p>
    <w:p w:rsidR="005B7098" w:rsidRPr="00385CB5" w:rsidRDefault="00FA69B0">
      <w:pPr>
        <w:pStyle w:val="a5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楷体_GB2312"/>
          <w:b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楷体_GB2312"/>
          <w:b/>
          <w:color w:val="000000"/>
          <w:szCs w:val="24"/>
          <w:shd w:val="clear" w:color="auto" w:fill="FFFFFF"/>
        </w:rPr>
        <w:t>赛项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竞赛共设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置</w:t>
      </w:r>
      <w:r w:rsidRPr="00385CB5">
        <w:rPr>
          <w:rFonts w:ascii="仿宋" w:eastAsia="仿宋" w:hAnsi="仿宋" w:cs="仿宋_GB2312"/>
          <w:color w:val="FF0000"/>
          <w:szCs w:val="24"/>
          <w:shd w:val="clear" w:color="auto" w:fill="FFFFFF"/>
        </w:rPr>
        <w:t>王者荣耀、</w:t>
      </w:r>
      <w:r w:rsidRPr="00385CB5">
        <w:rPr>
          <w:rFonts w:ascii="仿宋" w:eastAsia="仿宋" w:hAnsi="仿宋" w:cs="仿宋_GB2312" w:hint="eastAsia"/>
          <w:color w:val="FF0000"/>
          <w:szCs w:val="24"/>
          <w:shd w:val="clear" w:color="auto" w:fill="FFFFFF"/>
        </w:rPr>
        <w:t>英雄联盟</w:t>
      </w:r>
      <w:r w:rsidRPr="00385CB5">
        <w:rPr>
          <w:rFonts w:ascii="仿宋" w:eastAsia="仿宋" w:hAnsi="仿宋" w:cs="仿宋_GB2312"/>
          <w:color w:val="FF0000"/>
          <w:szCs w:val="24"/>
          <w:shd w:val="clear" w:color="auto" w:fill="FFFFFF"/>
        </w:rPr>
        <w:t>、</w:t>
      </w:r>
      <w:r w:rsidRPr="00385CB5">
        <w:rPr>
          <w:rFonts w:ascii="仿宋" w:eastAsia="仿宋" w:hAnsi="仿宋" w:cs="仿宋_GB2312" w:hint="eastAsia"/>
          <w:color w:val="FF0000"/>
          <w:szCs w:val="24"/>
          <w:shd w:val="clear" w:color="auto" w:fill="FFFFFF"/>
        </w:rPr>
        <w:t>穿越火线、dota1、</w:t>
      </w:r>
      <w:r w:rsidRPr="00385CB5">
        <w:rPr>
          <w:rFonts w:ascii="仿宋" w:eastAsia="仿宋" w:hAnsi="仿宋" w:cs="仿宋_GB2312"/>
          <w:color w:val="FF0000"/>
          <w:szCs w:val="24"/>
          <w:shd w:val="clear" w:color="auto" w:fill="FFFFFF"/>
        </w:rPr>
        <w:t>炉石传说、</w:t>
      </w:r>
      <w:r w:rsidRPr="00385CB5">
        <w:rPr>
          <w:rFonts w:ascii="仿宋" w:eastAsia="仿宋" w:hAnsi="仿宋" w:cs="仿宋_GB2312" w:hint="eastAsia"/>
          <w:color w:val="FF0000"/>
          <w:szCs w:val="24"/>
          <w:shd w:val="clear" w:color="auto" w:fill="FFFFFF"/>
        </w:rPr>
        <w:t>电竞解说6</w:t>
      </w:r>
      <w:r w:rsidRPr="00385CB5">
        <w:rPr>
          <w:rFonts w:ascii="仿宋" w:eastAsia="仿宋" w:hAnsi="仿宋" w:cs="仿宋_GB2312"/>
          <w:color w:val="FF0000"/>
          <w:szCs w:val="24"/>
          <w:shd w:val="clear" w:color="auto" w:fill="FFFFFF"/>
        </w:rPr>
        <w:t>个赛项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。其中王者荣耀、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英雄联盟、穿越火线、dota1赛项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为团体赛项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；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炉石传说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、电竞解说2个赛项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为个人赛项。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团队赛每个队伍最多报7人，其中两人为替补，每单位团队赛只能报一支队伍，团队赛禁止跨单位组队。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个人赛每单位只能报2人。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FF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FF0000"/>
          <w:szCs w:val="24"/>
          <w:shd w:val="clear" w:color="auto" w:fill="FFFFFF"/>
        </w:rPr>
        <w:t>学生组团体赛每队可报2名指导教师，个人赛报1名指导教师。</w:t>
      </w:r>
    </w:p>
    <w:p w:rsidR="005B7098" w:rsidRPr="00385CB5" w:rsidRDefault="00FA69B0">
      <w:pPr>
        <w:pStyle w:val="a5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楷体_GB2312"/>
          <w:b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楷体_GB2312"/>
          <w:b/>
          <w:color w:val="000000"/>
          <w:szCs w:val="24"/>
          <w:shd w:val="clear" w:color="auto" w:fill="FFFFFF"/>
        </w:rPr>
        <w:t>赛制</w:t>
      </w:r>
    </w:p>
    <w:p w:rsidR="005B7098" w:rsidRPr="00692F62" w:rsidRDefault="00FA69B0" w:rsidP="00692F6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竞赛各赛项均分为选拔赛和决赛。选拔赛以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参赛单位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为单位组织，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竞赛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组委会秘书处具体协调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；</w:t>
      </w:r>
      <w:r w:rsidRPr="00385CB5">
        <w:rPr>
          <w:rFonts w:ascii="仿宋" w:eastAsia="仿宋" w:hAnsi="仿宋" w:cs="仿宋_GB2312"/>
          <w:color w:val="000000"/>
          <w:szCs w:val="24"/>
          <w:shd w:val="clear" w:color="auto" w:fill="FFFFFF"/>
        </w:rPr>
        <w:t>决赛由竞赛组委会统筹规划，并具体组织实施。</w:t>
      </w:r>
    </w:p>
    <w:p w:rsidR="005B7098" w:rsidRPr="00385CB5" w:rsidRDefault="00FA69B0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微软雅黑"/>
          <w:b/>
          <w:color w:val="212121"/>
          <w:szCs w:val="24"/>
        </w:rPr>
      </w:pPr>
      <w:r w:rsidRPr="00385CB5">
        <w:rPr>
          <w:rFonts w:ascii="仿宋" w:eastAsia="仿宋" w:hAnsi="仿宋" w:cs="黑体" w:hint="eastAsia"/>
          <w:b/>
          <w:color w:val="000000"/>
          <w:szCs w:val="24"/>
          <w:shd w:val="clear" w:color="auto" w:fill="FFFFFF"/>
        </w:rPr>
        <w:t>联系方式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212121"/>
          <w:szCs w:val="24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报名联系人：高广昊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212121"/>
          <w:szCs w:val="24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电  话：18300332006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报名邮箱：rzdzjj2019@126.com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联系QQ群号：606267915(加群请说明单位)</w:t>
      </w:r>
    </w:p>
    <w:p w:rsidR="005B7098" w:rsidRPr="00385CB5" w:rsidRDefault="00FA69B0" w:rsidP="00692F6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比赛地点：日照市技师学院</w:t>
      </w:r>
    </w:p>
    <w:p w:rsidR="005B7098" w:rsidRPr="00692F62" w:rsidRDefault="00FA69B0" w:rsidP="00692F62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_GB2312"/>
          <w:b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方正小标宋简体" w:hint="eastAsia"/>
          <w:b/>
          <w:color w:val="000000"/>
          <w:szCs w:val="24"/>
          <w:shd w:val="clear" w:color="auto" w:fill="FFFFFF"/>
        </w:rPr>
        <w:t>部分赛项说明</w:t>
      </w:r>
    </w:p>
    <w:p w:rsidR="00692F62" w:rsidRDefault="00FA69B0" w:rsidP="00692F6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2"/>
        <w:rPr>
          <w:rFonts w:ascii="仿宋" w:eastAsia="仿宋" w:hAnsi="仿宋" w:cs="仿宋_GB2312"/>
          <w:b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b/>
          <w:color w:val="000000"/>
          <w:szCs w:val="24"/>
          <w:shd w:val="clear" w:color="auto" w:fill="FFFFFF"/>
        </w:rPr>
        <w:t>1.王者荣耀赛项：</w:t>
      </w:r>
    </w:p>
    <w:p w:rsidR="005B7098" w:rsidRPr="00692F62" w:rsidRDefault="00FA69B0" w:rsidP="00692F6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b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所有比赛均为 5v5 王者峡谷征召模式，比赛大区选在QQ区，选手自备账号和比赛用机，皮肤铭文不限。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2"/>
        <w:rPr>
          <w:rFonts w:ascii="仿宋" w:eastAsia="仿宋" w:hAnsi="仿宋" w:cs="仿宋_GB2312"/>
          <w:b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b/>
          <w:color w:val="000000"/>
          <w:szCs w:val="24"/>
          <w:shd w:val="clear" w:color="auto" w:fill="FFFFFF"/>
        </w:rPr>
        <w:lastRenderedPageBreak/>
        <w:t>2.穿越火线赛项：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比赛大区选山东一区，选手自备账号。</w:t>
      </w:r>
    </w:p>
    <w:p w:rsidR="005B7098" w:rsidRPr="00385CB5" w:rsidRDefault="00FA69B0" w:rsidP="00385CB5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2"/>
        <w:rPr>
          <w:rFonts w:ascii="仿宋" w:eastAsia="仿宋" w:hAnsi="仿宋" w:cs="仿宋_GB2312"/>
          <w:b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b/>
          <w:color w:val="000000"/>
          <w:szCs w:val="24"/>
          <w:shd w:val="clear" w:color="auto" w:fill="FFFFFF"/>
        </w:rPr>
        <w:t>3.炉石传说赛项：</w:t>
      </w:r>
    </w:p>
    <w:p w:rsidR="005B7098" w:rsidRPr="00385CB5" w:rsidRDefault="00FA69B0" w:rsidP="00692F6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版本：暗影崛起；比赛将使用最新游戏版本。比赛模式：标准模式。</w:t>
      </w:r>
    </w:p>
    <w:p w:rsidR="00B65A27" w:rsidRPr="00B65A27" w:rsidRDefault="00FA69B0" w:rsidP="00B65A27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482"/>
        <w:rPr>
          <w:rFonts w:ascii="仿宋" w:eastAsia="仿宋" w:hAnsi="仿宋" w:cs="仿宋_GB2312"/>
          <w:color w:val="000000"/>
          <w:szCs w:val="24"/>
          <w:shd w:val="clear" w:color="auto" w:fill="FFFFFF"/>
        </w:rPr>
      </w:pPr>
      <w:r w:rsidRPr="00385CB5">
        <w:rPr>
          <w:rFonts w:ascii="仿宋" w:eastAsia="仿宋" w:hAnsi="仿宋" w:cs="仿宋_GB2312" w:hint="eastAsia"/>
          <w:b/>
          <w:color w:val="000000"/>
          <w:szCs w:val="24"/>
          <w:shd w:val="clear" w:color="auto" w:fill="FFFFFF"/>
        </w:rPr>
        <w:t>4.电竞解说项目为王者荣耀。</w:t>
      </w:r>
      <w:r w:rsidR="00692F62">
        <w:rPr>
          <w:rFonts w:ascii="仿宋" w:eastAsia="仿宋" w:hAnsi="仿宋" w:cs="仿宋_GB2312" w:hint="eastAsia"/>
          <w:b/>
          <w:color w:val="000000"/>
          <w:szCs w:val="24"/>
          <w:shd w:val="clear" w:color="auto" w:fill="FFFFFF"/>
        </w:rPr>
        <w:t xml:space="preserve">   </w:t>
      </w:r>
      <w:r w:rsidRPr="00385CB5">
        <w:rPr>
          <w:rFonts w:ascii="仿宋" w:eastAsia="仿宋" w:hAnsi="仿宋" w:cs="仿宋_GB2312" w:hint="eastAsia"/>
          <w:color w:val="000000"/>
          <w:szCs w:val="24"/>
          <w:shd w:val="clear" w:color="auto" w:fill="FFFFFF"/>
        </w:rPr>
        <w:t>（各赛项详细说明见竞赛规程）</w:t>
      </w:r>
    </w:p>
    <w:p w:rsidR="00B65A27" w:rsidRDefault="00B65A27" w:rsidP="00692F62">
      <w:pPr>
        <w:rPr>
          <w:rFonts w:ascii="仿宋" w:eastAsia="仿宋" w:hAnsi="仿宋" w:cs="方正小标宋简体" w:hint="eastAsia"/>
          <w:b/>
          <w:sz w:val="24"/>
          <w:szCs w:val="24"/>
        </w:rPr>
      </w:pPr>
      <w:r>
        <w:rPr>
          <w:rFonts w:ascii="仿宋" w:eastAsia="仿宋" w:hAnsi="仿宋" w:cs="方正小标宋简体" w:hint="eastAsia"/>
          <w:b/>
          <w:noProof/>
          <w:sz w:val="24"/>
          <w:szCs w:val="24"/>
        </w:rPr>
        <w:drawing>
          <wp:inline distT="0" distB="0" distL="0" distR="0">
            <wp:extent cx="4686300" cy="6267450"/>
            <wp:effectExtent l="19050" t="0" r="0" b="0"/>
            <wp:docPr id="3" name="图片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A27" w:rsidRDefault="00B65A27" w:rsidP="00692F62">
      <w:pPr>
        <w:rPr>
          <w:rFonts w:ascii="仿宋" w:eastAsia="仿宋" w:hAnsi="仿宋" w:cs="方正小标宋简体" w:hint="eastAsia"/>
          <w:b/>
          <w:sz w:val="24"/>
          <w:szCs w:val="24"/>
        </w:rPr>
      </w:pPr>
      <w:r>
        <w:rPr>
          <w:rFonts w:ascii="仿宋" w:eastAsia="仿宋" w:hAnsi="仿宋" w:cs="方正小标宋简体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5105400" cy="6238875"/>
            <wp:effectExtent l="19050" t="0" r="0" b="0"/>
            <wp:docPr id="4" name="图片 3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98" w:rsidRPr="00385CB5" w:rsidRDefault="00FA69B0">
      <w:pPr>
        <w:spacing w:line="220" w:lineRule="atLeast"/>
        <w:rPr>
          <w:rFonts w:ascii="仿宋" w:eastAsia="仿宋" w:hAnsi="仿宋"/>
          <w:b/>
          <w:sz w:val="24"/>
          <w:szCs w:val="24"/>
        </w:rPr>
      </w:pPr>
      <w:r w:rsidRPr="00385CB5">
        <w:rPr>
          <w:rFonts w:ascii="仿宋" w:eastAsia="仿宋" w:hAnsi="仿宋"/>
          <w:b/>
          <w:sz w:val="24"/>
          <w:szCs w:val="24"/>
        </w:rPr>
        <w:t>附件4:</w:t>
      </w:r>
    </w:p>
    <w:p w:rsidR="005B7098" w:rsidRPr="00385CB5" w:rsidRDefault="00FA69B0" w:rsidP="00B65A27">
      <w:pPr>
        <w:spacing w:beforeLines="50"/>
        <w:jc w:val="center"/>
        <w:rPr>
          <w:rFonts w:ascii="仿宋" w:eastAsia="仿宋" w:hAnsi="仿宋" w:cs="方正小标宋简体"/>
          <w:b/>
          <w:sz w:val="24"/>
          <w:szCs w:val="24"/>
        </w:rPr>
      </w:pPr>
      <w:r w:rsidRPr="00385CB5">
        <w:rPr>
          <w:rFonts w:ascii="仿宋" w:eastAsia="仿宋" w:hAnsi="仿宋" w:cs="方正小标宋简体" w:hint="eastAsia"/>
          <w:b/>
          <w:sz w:val="24"/>
          <w:szCs w:val="24"/>
        </w:rPr>
        <w:t>王者荣耀</w:t>
      </w:r>
      <w:r w:rsidRPr="00385CB5">
        <w:rPr>
          <w:rFonts w:ascii="仿宋" w:eastAsia="仿宋" w:hAnsi="仿宋" w:cs="方正小标宋简体"/>
          <w:b/>
          <w:sz w:val="24"/>
          <w:szCs w:val="24"/>
        </w:rPr>
        <w:t>（</w:t>
      </w:r>
      <w:r w:rsidRPr="00385CB5">
        <w:rPr>
          <w:rFonts w:ascii="仿宋" w:eastAsia="仿宋" w:hAnsi="仿宋" w:cs="方正小标宋简体" w:hint="eastAsia"/>
          <w:b/>
          <w:sz w:val="24"/>
          <w:szCs w:val="24"/>
        </w:rPr>
        <w:t>职业组</w:t>
      </w:r>
      <w:r w:rsidRPr="00385CB5">
        <w:rPr>
          <w:rFonts w:ascii="仿宋" w:eastAsia="仿宋" w:hAnsi="仿宋" w:cs="方正小标宋简体"/>
          <w:b/>
          <w:sz w:val="24"/>
          <w:szCs w:val="24"/>
        </w:rPr>
        <w:t>）赛项</w:t>
      </w:r>
      <w:r w:rsidRPr="00385CB5">
        <w:rPr>
          <w:rFonts w:ascii="仿宋" w:eastAsia="仿宋" w:hAnsi="仿宋" w:cs="方正小标宋简体" w:hint="eastAsia"/>
          <w:b/>
          <w:sz w:val="24"/>
          <w:szCs w:val="24"/>
        </w:rPr>
        <w:t>报名通道</w:t>
      </w:r>
    </w:p>
    <w:p w:rsidR="005B7098" w:rsidRPr="00B65A27" w:rsidRDefault="00FA69B0" w:rsidP="00B65A27">
      <w:pPr>
        <w:spacing w:beforeLines="50"/>
        <w:jc w:val="center"/>
        <w:rPr>
          <w:rFonts w:ascii="仿宋" w:eastAsia="仿宋" w:hAnsi="仿宋" w:cs="方正小标宋简体"/>
          <w:b/>
          <w:sz w:val="24"/>
          <w:szCs w:val="24"/>
        </w:rPr>
      </w:pPr>
      <w:r w:rsidRPr="00385CB5">
        <w:rPr>
          <w:rFonts w:ascii="仿宋" w:eastAsia="仿宋" w:hAnsi="仿宋" w:cs="方正小标宋简体"/>
          <w:b/>
          <w:sz w:val="24"/>
          <w:szCs w:val="24"/>
        </w:rPr>
        <w:t>（扫码报名）</w:t>
      </w:r>
    </w:p>
    <w:p w:rsidR="005B7098" w:rsidRPr="00385CB5" w:rsidRDefault="00FA69B0">
      <w:pPr>
        <w:spacing w:line="220" w:lineRule="atLeast"/>
        <w:jc w:val="center"/>
        <w:rPr>
          <w:rFonts w:ascii="仿宋" w:eastAsia="仿宋" w:hAnsi="仿宋"/>
          <w:sz w:val="24"/>
          <w:szCs w:val="24"/>
        </w:rPr>
      </w:pPr>
      <w:r w:rsidRPr="00385CB5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114300" distR="114300">
            <wp:extent cx="3342640" cy="6153150"/>
            <wp:effectExtent l="19050" t="0" r="0" b="0"/>
            <wp:docPr id="1" name="图片 1" descr="WechatIMG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67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098" w:rsidRPr="00385CB5" w:rsidSect="005B7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汉仪楷体KW"/>
    <w:charset w:val="86"/>
    <w:family w:val="auto"/>
    <w:pitch w:val="default"/>
    <w:sig w:usb0="00000000" w:usb1="0000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5E34"/>
    <w:multiLevelType w:val="multilevel"/>
    <w:tmpl w:val="46765E34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353F"/>
    <w:rsid w:val="00110B3E"/>
    <w:rsid w:val="00201F1E"/>
    <w:rsid w:val="002979E7"/>
    <w:rsid w:val="00310AB7"/>
    <w:rsid w:val="00323B43"/>
    <w:rsid w:val="003428AB"/>
    <w:rsid w:val="00385CB5"/>
    <w:rsid w:val="00390853"/>
    <w:rsid w:val="003D37D8"/>
    <w:rsid w:val="003D7CB8"/>
    <w:rsid w:val="003F2C28"/>
    <w:rsid w:val="00400499"/>
    <w:rsid w:val="00417880"/>
    <w:rsid w:val="00426133"/>
    <w:rsid w:val="004358AB"/>
    <w:rsid w:val="00444A44"/>
    <w:rsid w:val="0046170C"/>
    <w:rsid w:val="004D588E"/>
    <w:rsid w:val="004E23AA"/>
    <w:rsid w:val="005B7098"/>
    <w:rsid w:val="006923C9"/>
    <w:rsid w:val="00692F62"/>
    <w:rsid w:val="006A16CC"/>
    <w:rsid w:val="006C0031"/>
    <w:rsid w:val="006E5869"/>
    <w:rsid w:val="00751FE7"/>
    <w:rsid w:val="007613D3"/>
    <w:rsid w:val="008001E7"/>
    <w:rsid w:val="008855C7"/>
    <w:rsid w:val="008859F3"/>
    <w:rsid w:val="008A7461"/>
    <w:rsid w:val="008B7726"/>
    <w:rsid w:val="008F4619"/>
    <w:rsid w:val="009733E7"/>
    <w:rsid w:val="00A146F7"/>
    <w:rsid w:val="00A34586"/>
    <w:rsid w:val="00B65A27"/>
    <w:rsid w:val="00BE4864"/>
    <w:rsid w:val="00C32B35"/>
    <w:rsid w:val="00C54365"/>
    <w:rsid w:val="00D31D50"/>
    <w:rsid w:val="00D419F7"/>
    <w:rsid w:val="00D43BB6"/>
    <w:rsid w:val="00D639C4"/>
    <w:rsid w:val="00DB6760"/>
    <w:rsid w:val="00E2083E"/>
    <w:rsid w:val="00E56690"/>
    <w:rsid w:val="00EF6774"/>
    <w:rsid w:val="00FA69B0"/>
    <w:rsid w:val="00FE14F5"/>
    <w:rsid w:val="04A372C3"/>
    <w:rsid w:val="0530643B"/>
    <w:rsid w:val="08BA47D8"/>
    <w:rsid w:val="0F9A3B3E"/>
    <w:rsid w:val="144B7749"/>
    <w:rsid w:val="14520701"/>
    <w:rsid w:val="16CD1D41"/>
    <w:rsid w:val="176E72A8"/>
    <w:rsid w:val="179D03F4"/>
    <w:rsid w:val="17EA432B"/>
    <w:rsid w:val="181933F9"/>
    <w:rsid w:val="1AC20CEC"/>
    <w:rsid w:val="1C3309FD"/>
    <w:rsid w:val="28853496"/>
    <w:rsid w:val="2C4A2114"/>
    <w:rsid w:val="35787842"/>
    <w:rsid w:val="43681FC0"/>
    <w:rsid w:val="43C802AD"/>
    <w:rsid w:val="4A6B7AE7"/>
    <w:rsid w:val="4AFB6DF1"/>
    <w:rsid w:val="4EFA16F4"/>
    <w:rsid w:val="518706B1"/>
    <w:rsid w:val="54EE45AC"/>
    <w:rsid w:val="553C4D62"/>
    <w:rsid w:val="55431AC8"/>
    <w:rsid w:val="56DD0582"/>
    <w:rsid w:val="5B5321AB"/>
    <w:rsid w:val="5D52578D"/>
    <w:rsid w:val="5F805FEB"/>
    <w:rsid w:val="665D7637"/>
    <w:rsid w:val="67FA2062"/>
    <w:rsid w:val="6C733E13"/>
    <w:rsid w:val="743F5FA8"/>
    <w:rsid w:val="74FB7499"/>
    <w:rsid w:val="78E921F0"/>
    <w:rsid w:val="7EA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709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70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B7098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qFormat/>
    <w:rsid w:val="005B7098"/>
    <w:rPr>
      <w:color w:val="0000FF"/>
      <w:u w:val="single"/>
    </w:rPr>
  </w:style>
  <w:style w:type="table" w:styleId="a7">
    <w:name w:val="Table Grid"/>
    <w:basedOn w:val="a1"/>
    <w:qFormat/>
    <w:rsid w:val="005B709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B709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7098"/>
    <w:rPr>
      <w:rFonts w:ascii="Tahoma" w:hAnsi="Tahom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A69B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69B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dcterms:created xsi:type="dcterms:W3CDTF">2008-09-12T01:20:00Z</dcterms:created>
  <dcterms:modified xsi:type="dcterms:W3CDTF">2019-06-07T05:20:00Z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